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33E" w:rsidRDefault="006D033E" w:rsidP="006D033E">
      <w:pPr>
        <w:spacing w:after="0"/>
        <w:ind w:left="2832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Приложение 6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к решению Думы Тайшетского муниципального округа Иркутской области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"О внесении изменений в решение Думы Тайшетского городского поселения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6663C1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"Тайшетское городское поселение" 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на 2025 год и на плановый период 2026 и 2027 годов" </w:t>
      </w:r>
    </w:p>
    <w:p w:rsidR="006D033E" w:rsidRPr="006663C1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от 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6663C1">
        <w:rPr>
          <w:rFonts w:ascii="Times New Roman" w:hAnsi="Times New Roman" w:cs="Times New Roman"/>
          <w:sz w:val="20"/>
          <w:szCs w:val="20"/>
        </w:rPr>
        <w:t>________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"Приложение 10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"О внесении изменений в решение Думы Тайшетского городского поселения 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6663C1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</w:t>
      </w:r>
    </w:p>
    <w:p w:rsidR="006D033E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 xml:space="preserve"> "Тайшетское городское поселение" </w:t>
      </w:r>
    </w:p>
    <w:p w:rsidR="006D033E" w:rsidRPr="006663C1" w:rsidRDefault="006D033E" w:rsidP="006D033E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663C1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6D033E" w:rsidRDefault="006D033E" w:rsidP="006D033E">
      <w:pPr>
        <w:spacing w:after="0"/>
        <w:ind w:left="-709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Источники внутреннего финансирования дефицита бюджета Тайшетского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образования «Тайшетское городское поселение» на 2025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eastAsia="Times New Roman" w:hAnsi="Times New Roman" w:cs="Times New Roman"/>
          <w:bCs/>
          <w:sz w:val="24"/>
          <w:szCs w:val="24"/>
        </w:rPr>
        <w:t>и плановый период 2026-2027г</w:t>
      </w:r>
    </w:p>
    <w:p w:rsidR="006D033E" w:rsidRDefault="006D033E" w:rsidP="006D033E">
      <w:pPr>
        <w:spacing w:after="0"/>
        <w:ind w:left="-709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4331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5401"/>
        <w:gridCol w:w="4111"/>
        <w:gridCol w:w="1701"/>
        <w:gridCol w:w="1559"/>
        <w:gridCol w:w="1559"/>
      </w:tblGrid>
      <w:tr w:rsidR="006D033E" w:rsidRPr="009A27B7" w:rsidTr="006D033E">
        <w:trPr>
          <w:trHeight w:val="420"/>
          <w:tblHeader/>
        </w:trPr>
        <w:tc>
          <w:tcPr>
            <w:tcW w:w="5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2027г</w:t>
            </w:r>
          </w:p>
        </w:tc>
      </w:tr>
      <w:tr w:rsidR="006D033E" w:rsidRPr="009A27B7" w:rsidTr="006D033E">
        <w:trPr>
          <w:trHeight w:val="276"/>
        </w:trPr>
        <w:tc>
          <w:tcPr>
            <w:tcW w:w="5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33E" w:rsidRPr="009A27B7" w:rsidTr="006D033E">
        <w:trPr>
          <w:trHeight w:val="377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Источники </w:t>
            </w: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финансирования дефицита бюджета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38715,3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11039,7</w:t>
            </w:r>
          </w:p>
        </w:tc>
      </w:tr>
      <w:tr w:rsidR="006D033E" w:rsidRPr="009A27B7" w:rsidTr="006D033E">
        <w:trPr>
          <w:trHeight w:val="41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источники внутреннего финансирования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033E" w:rsidRPr="009A27B7" w:rsidTr="006D033E">
        <w:trPr>
          <w:trHeight w:val="559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95101020000000000000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17370,5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25174,9</w:t>
            </w:r>
          </w:p>
        </w:tc>
      </w:tr>
      <w:tr w:rsidR="006D033E" w:rsidRPr="009A27B7" w:rsidTr="006D033E">
        <w:trPr>
          <w:trHeight w:val="70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95101020000000000700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17370,5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25174,9</w:t>
            </w:r>
          </w:p>
        </w:tc>
      </w:tr>
      <w:tr w:rsidR="006D033E" w:rsidRPr="009A27B7" w:rsidTr="006D033E">
        <w:trPr>
          <w:trHeight w:val="69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 поселениями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95101020000130000710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17370,5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25035,2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25174,9</w:t>
            </w:r>
          </w:p>
        </w:tc>
      </w:tr>
      <w:tr w:rsidR="006D033E" w:rsidRPr="009A27B7" w:rsidTr="006D033E">
        <w:trPr>
          <w:trHeight w:val="70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95101020000000000800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-5790,2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-14135,2</w:t>
            </w:r>
          </w:p>
        </w:tc>
      </w:tr>
      <w:tr w:rsidR="006D033E" w:rsidRPr="009A27B7" w:rsidTr="006D033E">
        <w:trPr>
          <w:trHeight w:val="56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Погашение кредитов, полученных от кредитных организаций бюджетами поселений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95101020000130000810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-5790,2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-14135,2</w:t>
            </w:r>
          </w:p>
        </w:tc>
      </w:tr>
      <w:tr w:rsidR="006D033E" w:rsidRPr="009A27B7" w:rsidTr="006D033E">
        <w:trPr>
          <w:trHeight w:val="278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95101030000000000000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6D033E" w:rsidRPr="009A27B7" w:rsidTr="006D033E">
        <w:trPr>
          <w:trHeight w:val="851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95101030000000000700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033E" w:rsidRPr="009A27B7" w:rsidTr="006D033E">
        <w:trPr>
          <w:trHeight w:val="976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 Российской Федерации бюджетами поселений 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95101030100130000710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033E" w:rsidRPr="009A27B7" w:rsidTr="006D033E">
        <w:trPr>
          <w:trHeight w:val="85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95101030000000000800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6D033E" w:rsidRPr="009A27B7" w:rsidTr="006D033E">
        <w:trPr>
          <w:trHeight w:val="99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поселений  Российской Федерации кредитов от бюджетов бюджетной системы Российской 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95101030000130000810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033E" w:rsidRPr="009A27B7" w:rsidTr="006D033E">
        <w:trPr>
          <w:trHeight w:val="58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21344,8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6D033E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33E" w:rsidRPr="009A27B7" w:rsidTr="006D033E">
        <w:trPr>
          <w:trHeight w:val="390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95101050000000000500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-393792,4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-398093,3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-459192,5</w:t>
            </w:r>
          </w:p>
        </w:tc>
      </w:tr>
      <w:tr w:rsidR="006D033E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33E" w:rsidRPr="009A27B7" w:rsidTr="006D033E">
        <w:trPr>
          <w:trHeight w:val="43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95101050200000000500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-393792,4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-398093,3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-459192,5</w:t>
            </w:r>
          </w:p>
        </w:tc>
      </w:tr>
      <w:tr w:rsidR="006D033E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33E" w:rsidRPr="009A27B7" w:rsidTr="006D033E">
        <w:trPr>
          <w:trHeight w:val="493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95101050201000000510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-393792,4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-398093,3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-459192,5</w:t>
            </w:r>
          </w:p>
        </w:tc>
      </w:tr>
      <w:tr w:rsidR="006D033E" w:rsidRPr="009A27B7" w:rsidTr="006D033E">
        <w:trPr>
          <w:trHeight w:val="562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 Российской Федерации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95101050201130000510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-393792,4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-398093,3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-459192,5</w:t>
            </w:r>
          </w:p>
        </w:tc>
      </w:tr>
      <w:tr w:rsidR="006D033E" w:rsidRPr="009A27B7" w:rsidTr="006D033E">
        <w:trPr>
          <w:trHeight w:val="52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Уменьшение остатков средств бюджетов 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95101050000000000600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415137,2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398093,3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459192,5</w:t>
            </w:r>
          </w:p>
        </w:tc>
      </w:tr>
      <w:tr w:rsidR="006D033E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33E" w:rsidRPr="009A27B7" w:rsidTr="006D033E">
        <w:trPr>
          <w:trHeight w:val="304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95101050200000000600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415137,2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398093,3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459192,5</w:t>
            </w:r>
          </w:p>
        </w:tc>
      </w:tr>
      <w:tr w:rsidR="006D033E" w:rsidRPr="009A27B7" w:rsidTr="006D033E">
        <w:trPr>
          <w:trHeight w:val="660"/>
        </w:trPr>
        <w:tc>
          <w:tcPr>
            <w:tcW w:w="5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95101050201000000610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415137,2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398093,3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459192,5</w:t>
            </w:r>
          </w:p>
        </w:tc>
      </w:tr>
      <w:tr w:rsidR="006D033E" w:rsidRPr="009A27B7" w:rsidTr="006D033E">
        <w:trPr>
          <w:trHeight w:val="795"/>
        </w:trPr>
        <w:tc>
          <w:tcPr>
            <w:tcW w:w="5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95101050201130000610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415137,2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398093,3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459192,5</w:t>
            </w:r>
          </w:p>
        </w:tc>
      </w:tr>
      <w:tr w:rsidR="006D033E" w:rsidRPr="009A27B7" w:rsidTr="006D033E">
        <w:trPr>
          <w:trHeight w:val="276"/>
        </w:trPr>
        <w:tc>
          <w:tcPr>
            <w:tcW w:w="5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3E" w:rsidRPr="009A27B7" w:rsidRDefault="006D033E" w:rsidP="00057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033E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D033E" w:rsidRPr="003418FA" w:rsidRDefault="006D033E" w:rsidP="006D03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Мэр Тайшетского</w:t>
      </w:r>
      <w:r w:rsidR="003418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  <w:r w:rsidR="003418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A27B7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="003418FA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bookmarkStart w:id="0" w:name="_GoBack"/>
      <w:bookmarkEnd w:id="0"/>
      <w:r w:rsidRPr="009A27B7">
        <w:rPr>
          <w:rFonts w:ascii="Times New Roman" w:hAnsi="Times New Roman" w:cs="Times New Roman"/>
          <w:bCs/>
          <w:sz w:val="24"/>
          <w:szCs w:val="24"/>
        </w:rPr>
        <w:t xml:space="preserve">                        А.С. Кузин</w:t>
      </w:r>
    </w:p>
    <w:sectPr w:rsidR="006D033E" w:rsidRPr="003418FA" w:rsidSect="006D033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9E3"/>
    <w:rsid w:val="001A09E3"/>
    <w:rsid w:val="003418FA"/>
    <w:rsid w:val="006D033E"/>
    <w:rsid w:val="00D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90942-13E2-459B-AFD2-E71A355FF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3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3</cp:revision>
  <dcterms:created xsi:type="dcterms:W3CDTF">2025-10-28T00:42:00Z</dcterms:created>
  <dcterms:modified xsi:type="dcterms:W3CDTF">2025-11-10T05:29:00Z</dcterms:modified>
</cp:coreProperties>
</file>